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AED Monthly Inspection Checklist</w:t>
      </w:r>
    </w:p>
    <w:p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 xml:space="preserve">Automated External Defibrillator | FDA Class III Medical Device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 ________________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AED Serial #: 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Model: _______________</w:t>
            </w:r>
          </w:p>
        </w:tc>
      </w:tr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 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Building/Floor: 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Battery Exp: 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Pad Exp: _____________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Monthly Visual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 Indicator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Green light or checkmark displayed. No warning symbols or red lights.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Battery Status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Battery installed and within expiration date. Charge indicator normal.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Adult Electrode Pads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Sealed in original packaging. Within expiration date.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Pediatric Pads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Present (if required) and within expiration date.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Physical Condition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cracks, dents, or damage. Screen/display intact. Buttons undamaged.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Carrying Case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Clean, undamaged, opens/closes properly.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Cabinet/Mount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Cabinet undamaged, door opens freely. Alarm functional (if equipped).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Accessibility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AED visible, no obstructions. Location sign posted.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Temperature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Storage area within manufacturer range (typically 32°F–122°F).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Rescue Kit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CPR mask, razor, scissors, gloves, towel present and in date.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Self-Test Log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Device self-tests running. No error codes or alerts.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Signage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AED sign visible. Usage instructions posted. Emergency numbers displayed.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Manufacturer Alerts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outstanding recalls or safety alerts for this model.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Annual Inspection Items (check if applicable this month)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Full Device Test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Full functional test per manufacturer instructions. Voice prompts clear.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Software/Firmware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Software current. Check manufacturer for updates.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Training Current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designated responders have valid CPR/AED certification.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Replacement Planning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Battery and pad replacements ordered before expiration.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Program Documentation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Written AED program updated. Medical director oversight current.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Registration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Device registered with manufacturer for recalls and updates.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Deficiencies &amp; Corrective 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1680"/>
        <w:gridCol w:w="168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60"/>
      </w:pPr>
      <w:r>
        <w:rPr>
          <w:b/>
          <w:bCs/>
          <w:sz w:val="22"/>
          <w:szCs w:val="22"/>
        </w:rPr>
        <w:t xml:space="preserve">AED Status:  </w:t>
      </w:r>
      <w:r>
        <w:rPr>
          <w:sz w:val="22"/>
          <w:szCs w:val="22"/>
        </w:rPr>
        <w:t xml:space="preserve">READY for use  /  OUT OF SERVICE – action required</w:t>
      </w:r>
    </w:p>
    <w:p>
      <w:pPr>
        <w:spacing w:before="200" w:after="60"/>
      </w:pPr>
      <w:r>
        <w:rPr>
          <w:sz w:val="22"/>
          <w:szCs w:val="22"/>
        </w:rPr>
        <w:t xml:space="preserve">Inspector Signature: ________________________________    Date: ______________</w:t>
      </w:r>
    </w:p>
    <w:p>
      <w:pPr>
        <w:spacing w:before="200"/>
      </w:pPr>
      <w:r>
        <w:rPr>
          <w:i/>
          <w:iCs/>
          <w:color w:val="CC0000"/>
          <w:sz w:val="18"/>
          <w:szCs w:val="18"/>
        </w:rPr>
        <w:t xml:space="preserve">If any item fails inspection, take immediate corrective action. Never leave a non-functional AED in service. Contact the manufacturer for device issues. Document all actions taken.</w:t>
      </w:r>
    </w:p>
    <w:p>
      <w:pPr>
        <w:spacing w:before="120"/>
      </w:pPr>
      <w:r>
        <w:rPr>
          <w:color w:val="999999"/>
          <w:sz w:val="16"/>
          <w:szCs w:val="16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2026-02-22T21:28:14.447Z</dcterms:created>
  <dcterms:modified xsi:type="dcterms:W3CDTF">2026-02-22T21:28:14.448Z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