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Excavation &amp; Trenching Inspection Checklist</w:t>
      </w:r>
    </w:p>
    <w:p>
      <w:pPr>
        <w:spacing w:after="20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Daily Competent Person Inspection per OSHA 1926 Subpart P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Competent Person: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Project / Location: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Excavation Depth: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Soil Classification: </w:t>
      </w:r>
      <w:r>
        <w:rPr>
          <w:rFonts w:ascii="Arial" w:cs="Arial" w:eastAsia="Arial" w:hAnsi="Arial"/>
          <w:sz w:val="20"/>
          <w:szCs w:val="20"/>
        </w:rPr>
        <w:t xml:space="preserve">Stable Rock / Type A / Type B / Type C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Protective System: </w:t>
      </w:r>
      <w:r>
        <w:rPr>
          <w:rFonts w:ascii="Arial" w:cs="Arial" w:eastAsia="Arial" w:hAnsi="Arial"/>
          <w:sz w:val="20"/>
          <w:szCs w:val="20"/>
        </w:rPr>
        <w:t xml:space="preserve">Sloping / Benching / Shoring / Shielding / N/A (&lt;5 ft)</w:t>
      </w:r>
    </w:p>
    <w:p>
      <w:pPr>
        <w:spacing w:before="60"/>
      </w:pPr>
    </w:p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1: Pre-Entry &amp; Soil Classification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360"/>
        <w:gridCol w:w="600"/>
        <w:gridCol w:w="600"/>
        <w:gridCol w:w="600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Check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Competent person on site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Designated person present with authority to stop work. Trained in soil classification and protective system selection.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Soil classification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At least one visual and one manual test performed per Appendix A. Classification documented. Reassessed after rain.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Utility location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811 notification made 48-72 hrs prior. Utilities marked. Hand digging within tolerance zone.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Surface conditions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Encumbrances removed/supported. Water diverted. Spoil pile 2+ ft from edge. Adjacent structures evaluated.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Excavation permit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Permit issued (if required). Documents location, depth, soil, protective system, competent person.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2: Protective Systems &amp; Access/Egress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360"/>
        <w:gridCol w:w="600"/>
        <w:gridCol w:w="600"/>
        <w:gridCol w:w="600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Check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Protective system installed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System in place for 5+ ft depth per 1926.652. Matches soil type. Extends from bottom to top of excavation.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Sloping/benching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Slope angle correct: A=3/4:1, B=1:1, C=1.5:1. No undercutting. No surcharge loads in failure zone.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Shoring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Installed per specs. Hydraulics pressurized/locked. No gaps to soil. Timber components sound.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Shielding (trench boxes)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Rated for depth/soil. Extends 18 in. above grade. No more than 2 ft excavation below bottom. Backfilled properly.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Access and egress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Ladder/stairway/ramp within 25 ft lateral travel for 4+ ft depth. Ladders extend 3 ft above edge. Access clear.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3: Hazards &amp; Ongoing Monitoring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360"/>
        <w:gridCol w:w="600"/>
        <w:gridCol w:w="600"/>
        <w:gridCol w:w="600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Check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Atmospheric hazards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Testing where hazard expected. O2: 19.5-23.5%. Flammable &lt;10% LEL. Toxic below PELs. Ventilation if needed.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Water accumulation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 uncontrolled water in excavation. Dewatering equipment monitored. Safety harness if drowning hazard.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Adjacent structures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Stability evaluated. Shoring/bracing installed where needed. Monitoring for settlement or cracking.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Vehicular traffic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Workers in hi-vis vests. Barriers protecting excavation. Stop logs at edges. Signage directing traffic away.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Daily inspection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Inspected before work and after rain/changing conditions. Evidence of cave-in potential documented. Workers removed until corrected.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C3545" w:sz="1"/>
              <w:left w:val="single" w:color="DC3545" w:sz="6"/>
              <w:bottom w:val="single" w:color="DC3545" w:sz="1"/>
              <w:right w:val="single" w:color="DC3545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NEVER enter an unprotected excavation 5 feet or deeper. A cubic yard of soil weighs approximately 2,700 lbs. Cave-ins can occur without warning. OSHA willful violation penalties can reach $161,323 per violation.</w:t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Deficiencies Found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4560"/>
        <w:gridCol w:w="1800"/>
        <w:gridCol w:w="1800"/>
      </w:tblGrid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 #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Deficiency Description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Corrective Action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300" w:after="40"/>
      </w:pPr>
      <w:r>
        <w:rPr>
          <w:rFonts w:ascii="Arial" w:cs="Arial" w:eastAsia="Arial" w:hAnsi="Arial"/>
          <w:sz w:val="20"/>
          <w:szCs w:val="20"/>
        </w:rPr>
        <w:t xml:space="preserve">Competent Person: ____________________________    Date: ______________    Signature: ____________________________</w:t>
      </w:r>
    </w:p>
    <w:p>
      <w:pPr>
        <w:spacing w:before="300" w:after="40"/>
      </w:pPr>
      <w:r>
        <w:rPr>
          <w:rFonts w:ascii="Arial" w:cs="Arial" w:eastAsia="Arial" w:hAnsi="Arial"/>
          <w:sz w:val="20"/>
          <w:szCs w:val="20"/>
        </w:rPr>
        <w:t xml:space="preserve">Site Superintendent / Safety Manager: ____________________________    Date: ______________    Signature: ____________________________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2026-02-23T01:54:11.044Z</dcterms:created>
  <dcterms:modified xsi:type="dcterms:W3CDTF">2026-02-23T01:54:11.044Z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