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Hot Work Permit Inspection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Per OSHA 1910.252 and NFPA 51B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Permit Authorizing Individual (PAI):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Hot Work Operator: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Fire Watch Person: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Location / Area: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Type of Hot Work: </w:t>
      </w:r>
      <w:r>
        <w:rPr>
          <w:rFonts w:ascii="Arial" w:cs="Arial" w:eastAsia="Arial" w:hAnsi="Arial"/>
          <w:sz w:val="20"/>
          <w:szCs w:val="20"/>
        </w:rPr>
        <w:t xml:space="preserve">Welding / Cutting / Brazing / Grinding / Other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Start Time: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Permit Expiration: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before="60"/>
      </w:pP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Pre-Work Area Inspection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35-ft combustible clearance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movable combustibles removed to 35 ft. Immovable covered with fire-resistant material. Floor swept clean.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Wall/floor/ceiling openings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Openings within 35 ft sealed. Cracks/gaps in fire barriers covered. Opposite side of walls inspected.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Flammable atmosphere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flammable vapors/gases/dust. Monitoring performed. LEL below 10%. Containers of flammables closed.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suppression systems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Sprinklers in service. Heads unobstructed. If impaired, hot work prohibited until restored.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Smoke detection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Detectors identified and temporarily covered if needed. Plan to restore after work. Building mgmt notified.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Permit, Equipment &amp; PPE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Hot work permit issued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Written permit with date, time, location, operator, fire watch, precautions, expiration. Posted at location.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extinguisher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Min 2A:10BC within immediate reach. Fully charged. Operator and fire watch trained in use.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Welding/cutting equipment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Safe operating condition. Cables/hoses undamaged. Ground clamp secure. Regulators/arrestors working.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PPE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Welding helmet correct shade. FR clothing. Leather gloves. Safety-toed boots. Hearing/respiratory as needed.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Welding screens/barriers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Screens protecting nearby workers from arc/sparks/UV. Screens rated for welding. Warning signs posted.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Fire Watch &amp; Post-Work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watch assigned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Dedicated person, no other duties. Trained in extinguisher use. Authority to stop work. Full area visibility.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watch equipment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Extinguisher within reach. Communication device. Flashlight for concealed areas. Log/checklist for records.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Post-work monitoring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 watch maintained 30 min (OSHA) / 60 min (NFPA 51B) minimum. Extended in high-risk areas. No hot spots.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Post-work documentation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Completion time recorded. Fire watch signs off. Permit closed and filed. Detectors restored to service.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Multi-level monitoring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Areas above/below checked for spark travel. Pipe chases/wall penetrations inspected. No debris on combustibles.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NFPA reports an average of 4,580 structure fires per year from hot work. Sparks can travel 35+ feet horizontally and much further through openings. Never leave a hot work area without completing the fire watch period. Minimum: 30 min OSHA, 60 min NFPA 51B.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180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Permit Authorizing Individual (PAI):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Hot Work Operator: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Fire Watch Person: ____________________________    Date: ______________    Signature: ____________________________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2026-02-23T01:54:11.074Z</dcterms:created>
  <dcterms:modified xsi:type="dcterms:W3CDTF">2026-02-23T01:54:11.074Z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